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F" w:rsidRDefault="00C9654F" w:rsidP="00C9654F">
      <w:pPr>
        <w:spacing w:after="120"/>
        <w:rPr>
          <w:rFonts w:ascii="Arial" w:hAnsi="Arial" w:cs="Arial"/>
          <w:sz w:val="22"/>
          <w:szCs w:val="22"/>
        </w:rPr>
      </w:pPr>
      <w:r w:rsidRPr="00846775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69F73A9" wp14:editId="2E24C88D">
            <wp:simplePos x="0" y="0"/>
            <wp:positionH relativeFrom="page">
              <wp:posOffset>2611755</wp:posOffset>
            </wp:positionH>
            <wp:positionV relativeFrom="paragraph">
              <wp:posOffset>-329565</wp:posOffset>
            </wp:positionV>
            <wp:extent cx="1666875" cy="1533525"/>
            <wp:effectExtent l="0" t="0" r="9525" b="9525"/>
            <wp:wrapNone/>
            <wp:docPr id="1" name="Obraz 1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54F" w:rsidRDefault="00C9654F" w:rsidP="00C9654F">
      <w:pPr>
        <w:spacing w:after="120"/>
        <w:rPr>
          <w:rFonts w:ascii="Arial" w:hAnsi="Arial" w:cs="Arial"/>
          <w:sz w:val="22"/>
          <w:szCs w:val="22"/>
        </w:rPr>
      </w:pPr>
    </w:p>
    <w:p w:rsidR="00C9654F" w:rsidRDefault="00C9654F" w:rsidP="00C9654F">
      <w:pPr>
        <w:spacing w:after="120"/>
        <w:rPr>
          <w:rFonts w:ascii="Arial" w:hAnsi="Arial" w:cs="Arial"/>
          <w:sz w:val="22"/>
          <w:szCs w:val="22"/>
        </w:rPr>
      </w:pPr>
    </w:p>
    <w:p w:rsidR="00C9654F" w:rsidRPr="00C9654F" w:rsidRDefault="00C9654F" w:rsidP="00C9654F">
      <w:pPr>
        <w:spacing w:after="120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tabs>
          <w:tab w:val="left" w:pos="426"/>
        </w:tabs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1 do Ogłoszenia</w:t>
      </w:r>
    </w:p>
    <w:p w:rsidR="0036272E" w:rsidRDefault="0036272E" w:rsidP="0036272E">
      <w:pPr>
        <w:pStyle w:val="Tekstpodstawowy3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Nakło nad Notecią, dnia: ………………..r</w:t>
      </w:r>
      <w:r w:rsidRPr="007C5148">
        <w:rPr>
          <w:rFonts w:ascii="Arial" w:hAnsi="Arial" w:cs="Arial"/>
          <w:sz w:val="22"/>
          <w:szCs w:val="22"/>
        </w:rPr>
        <w:t>.</w:t>
      </w:r>
    </w:p>
    <w:p w:rsidR="0036272E" w:rsidRDefault="0036272E" w:rsidP="0036272E">
      <w:pPr>
        <w:pStyle w:val="Tekstpodstawowy3"/>
        <w:jc w:val="right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pStyle w:val="Tekstpodstawowy3"/>
        <w:jc w:val="right"/>
        <w:rPr>
          <w:rFonts w:ascii="Arial" w:hAnsi="Arial" w:cs="Arial"/>
          <w:sz w:val="22"/>
          <w:szCs w:val="22"/>
        </w:rPr>
      </w:pPr>
    </w:p>
    <w:p w:rsidR="0036272E" w:rsidRPr="00F63ADF" w:rsidRDefault="0036272E" w:rsidP="003627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120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  <w:lang w:val="pt-PT"/>
        </w:rPr>
      </w:pPr>
      <w:r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SPECYFIKACJA I ZAKRES </w:t>
      </w:r>
      <w:r w:rsidRPr="007C5148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PRZEDMIOT</w:t>
      </w:r>
      <w:r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U</w:t>
      </w:r>
      <w:r w:rsidRPr="007C5148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 POSTĘ</w:t>
      </w:r>
      <w:r w:rsidRPr="007C5148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  <w:lang w:val="pt-PT"/>
        </w:rPr>
        <w:t xml:space="preserve">POWANIA </w:t>
      </w:r>
    </w:p>
    <w:p w:rsidR="009F7A1F" w:rsidRDefault="0036272E" w:rsidP="003627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postępowania jest </w:t>
      </w:r>
      <w:r w:rsidR="009F7A1F">
        <w:rPr>
          <w:rFonts w:ascii="Arial" w:hAnsi="Arial" w:cs="Arial"/>
          <w:sz w:val="22"/>
          <w:szCs w:val="22"/>
        </w:rPr>
        <w:t>montaż prasy błota w szczególności:</w:t>
      </w:r>
    </w:p>
    <w:p w:rsidR="00942B04" w:rsidRPr="008B693F" w:rsidRDefault="009F7A1F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i wykonanie przebudowy istniejącej stacji pras błota</w:t>
      </w:r>
      <w:r w:rsidR="00942B04">
        <w:rPr>
          <w:rFonts w:ascii="Arial" w:hAnsi="Arial" w:cs="Arial"/>
          <w:sz w:val="22"/>
          <w:szCs w:val="22"/>
        </w:rPr>
        <w:t>, część budowlana, konstrukcyjna, technologiczna,</w:t>
      </w:r>
      <w:r w:rsidR="00853FA3">
        <w:rPr>
          <w:rFonts w:ascii="Arial" w:hAnsi="Arial" w:cs="Arial"/>
          <w:sz w:val="22"/>
          <w:szCs w:val="22"/>
        </w:rPr>
        <w:t xml:space="preserve"> </w:t>
      </w:r>
      <w:r w:rsidR="00A90E9F">
        <w:rPr>
          <w:rFonts w:ascii="Arial" w:hAnsi="Arial" w:cs="Arial"/>
          <w:sz w:val="22"/>
          <w:szCs w:val="22"/>
        </w:rPr>
        <w:t xml:space="preserve">instalacji </w:t>
      </w:r>
      <w:r w:rsidR="00853FA3">
        <w:rPr>
          <w:rFonts w:ascii="Arial" w:hAnsi="Arial" w:cs="Arial"/>
          <w:sz w:val="22"/>
          <w:szCs w:val="22"/>
        </w:rPr>
        <w:t>powietrza,</w:t>
      </w:r>
      <w:r w:rsidR="00942B04">
        <w:rPr>
          <w:rFonts w:ascii="Arial" w:hAnsi="Arial" w:cs="Arial"/>
          <w:sz w:val="22"/>
          <w:szCs w:val="22"/>
        </w:rPr>
        <w:t xml:space="preserve"> elektryczna, sterowania i automatyki)</w:t>
      </w:r>
      <w:r w:rsidR="00FC0CFA">
        <w:rPr>
          <w:rFonts w:ascii="Arial" w:hAnsi="Arial" w:cs="Arial"/>
          <w:sz w:val="22"/>
          <w:szCs w:val="22"/>
        </w:rPr>
        <w:t>.</w:t>
      </w:r>
    </w:p>
    <w:p w:rsidR="009F7A1F" w:rsidRDefault="00C34654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Posadowienie</w:t>
      </w:r>
      <w:r w:rsidR="009F7A1F">
        <w:rPr>
          <w:rFonts w:ascii="Arial" w:hAnsi="Arial" w:cs="Arial"/>
          <w:sz w:val="22"/>
          <w:szCs w:val="22"/>
        </w:rPr>
        <w:t xml:space="preserve"> i montaż nowej prasy błota o powierzchni filtracyjnej 200m2. </w:t>
      </w:r>
    </w:p>
    <w:p w:rsidR="00853FA3" w:rsidRDefault="00853FA3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Rozbudowa </w:t>
      </w:r>
      <w:r w:rsidR="00A90E9F">
        <w:rPr>
          <w:rFonts w:ascii="Arial" w:hAnsi="Arial" w:cs="Arial"/>
          <w:sz w:val="22"/>
          <w:szCs w:val="22"/>
        </w:rPr>
        <w:t>pomieszczenia rozdzielnicy elek</w:t>
      </w:r>
      <w:r>
        <w:rPr>
          <w:rFonts w:ascii="Arial" w:hAnsi="Arial" w:cs="Arial"/>
          <w:sz w:val="22"/>
          <w:szCs w:val="22"/>
        </w:rPr>
        <w:t>t</w:t>
      </w:r>
      <w:r w:rsidR="00A90E9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ycznej</w:t>
      </w:r>
      <w:r w:rsidR="00FC0CFA">
        <w:rPr>
          <w:rFonts w:ascii="Arial" w:hAnsi="Arial" w:cs="Arial"/>
          <w:sz w:val="22"/>
          <w:szCs w:val="22"/>
        </w:rPr>
        <w:t>.</w:t>
      </w:r>
    </w:p>
    <w:p w:rsidR="00942B04" w:rsidRDefault="009F7A1F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Podłączenie technologiczne,</w:t>
      </w:r>
      <w:r w:rsidR="00942B04" w:rsidRPr="00942B04">
        <w:rPr>
          <w:rFonts w:ascii="Arial" w:hAnsi="Arial" w:cs="Arial"/>
          <w:sz w:val="22"/>
          <w:szCs w:val="22"/>
        </w:rPr>
        <w:t xml:space="preserve"> </w:t>
      </w:r>
      <w:r w:rsidR="00942B04">
        <w:rPr>
          <w:rFonts w:ascii="Arial" w:hAnsi="Arial" w:cs="Arial"/>
          <w:sz w:val="22"/>
          <w:szCs w:val="22"/>
        </w:rPr>
        <w:t>nowej prasy błota o powierzchni filtracyjnej 200m2</w:t>
      </w:r>
      <w:r w:rsidR="00FC0CFA">
        <w:rPr>
          <w:rFonts w:ascii="Arial" w:hAnsi="Arial" w:cs="Arial"/>
          <w:sz w:val="22"/>
          <w:szCs w:val="22"/>
        </w:rPr>
        <w:t>.</w:t>
      </w:r>
    </w:p>
    <w:p w:rsidR="00596798" w:rsidRDefault="00596798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belki serwisowej nad nową prasą błota</w:t>
      </w:r>
      <w:r w:rsidR="00853FA3">
        <w:rPr>
          <w:rFonts w:ascii="Arial" w:hAnsi="Arial" w:cs="Arial"/>
          <w:sz w:val="22"/>
          <w:szCs w:val="22"/>
        </w:rPr>
        <w:t xml:space="preserve"> z odbiorem UDT</w:t>
      </w:r>
      <w:r w:rsidR="00FC0CFA">
        <w:rPr>
          <w:rFonts w:ascii="Arial" w:hAnsi="Arial" w:cs="Arial"/>
          <w:sz w:val="22"/>
          <w:szCs w:val="22"/>
        </w:rPr>
        <w:t>.</w:t>
      </w:r>
    </w:p>
    <w:p w:rsidR="009F7A1F" w:rsidRDefault="00942B04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Podłączenie instalacji elektrycznej,</w:t>
      </w:r>
      <w:r w:rsidR="009F7A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sterowania i </w:t>
      </w:r>
      <w:r w:rsidR="009F7A1F">
        <w:rPr>
          <w:rFonts w:ascii="Arial" w:hAnsi="Arial" w:cs="Arial"/>
          <w:sz w:val="22"/>
          <w:szCs w:val="22"/>
        </w:rPr>
        <w:t xml:space="preserve">automatyki nowej prasy </w:t>
      </w:r>
      <w:r>
        <w:rPr>
          <w:rFonts w:ascii="Arial" w:hAnsi="Arial" w:cs="Arial"/>
          <w:sz w:val="22"/>
          <w:szCs w:val="22"/>
        </w:rPr>
        <w:t>do istniejących systemów sterowania i zasilania</w:t>
      </w:r>
      <w:r w:rsidR="00FA5983">
        <w:rPr>
          <w:rFonts w:ascii="Arial" w:hAnsi="Arial" w:cs="Arial"/>
          <w:sz w:val="22"/>
          <w:szCs w:val="22"/>
        </w:rPr>
        <w:t>.</w:t>
      </w:r>
    </w:p>
    <w:p w:rsidR="007A6B34" w:rsidRDefault="00AB0257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i wykonanie nowej </w:t>
      </w:r>
      <w:r w:rsidR="00853FA3">
        <w:rPr>
          <w:rFonts w:ascii="Arial" w:hAnsi="Arial" w:cs="Arial"/>
          <w:sz w:val="22"/>
          <w:szCs w:val="22"/>
        </w:rPr>
        <w:t xml:space="preserve"> obudowanej </w:t>
      </w:r>
      <w:r>
        <w:rPr>
          <w:rFonts w:ascii="Arial" w:hAnsi="Arial" w:cs="Arial"/>
          <w:sz w:val="22"/>
          <w:szCs w:val="22"/>
        </w:rPr>
        <w:t xml:space="preserve">estakady transportu błota z pras do </w:t>
      </w:r>
      <w:r w:rsidR="00F579C2">
        <w:rPr>
          <w:rFonts w:ascii="Arial" w:hAnsi="Arial" w:cs="Arial"/>
          <w:sz w:val="22"/>
          <w:szCs w:val="22"/>
        </w:rPr>
        <w:t>zasobnika błota</w:t>
      </w:r>
      <w:r w:rsidR="007A6B34">
        <w:rPr>
          <w:rFonts w:ascii="Arial" w:hAnsi="Arial" w:cs="Arial"/>
          <w:sz w:val="22"/>
          <w:szCs w:val="22"/>
        </w:rPr>
        <w:t xml:space="preserve">. </w:t>
      </w:r>
    </w:p>
    <w:p w:rsidR="007A6B34" w:rsidRPr="008B693F" w:rsidRDefault="007A6B34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Wzmocnienie estakady melasowej w części nowego przenośnika taśmowego błota.</w:t>
      </w:r>
    </w:p>
    <w:p w:rsidR="00853FA3" w:rsidRDefault="00853FA3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betonowego zasobnika błota po prasach</w:t>
      </w:r>
      <w:r w:rsidR="00F169DC">
        <w:rPr>
          <w:rFonts w:ascii="Arial" w:hAnsi="Arial" w:cs="Arial"/>
          <w:sz w:val="22"/>
          <w:szCs w:val="22"/>
        </w:rPr>
        <w:t xml:space="preserve"> (bufor 24 godzinny)</w:t>
      </w:r>
      <w:r w:rsidR="00FC0CFA">
        <w:rPr>
          <w:rFonts w:ascii="Arial" w:hAnsi="Arial" w:cs="Arial"/>
          <w:sz w:val="22"/>
          <w:szCs w:val="22"/>
        </w:rPr>
        <w:t>.</w:t>
      </w:r>
    </w:p>
    <w:p w:rsidR="007A6B34" w:rsidRDefault="007A6B34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kanalizacji w budynku pras</w:t>
      </w:r>
      <w:r w:rsidR="00FC0CFA">
        <w:rPr>
          <w:rFonts w:ascii="Arial" w:hAnsi="Arial" w:cs="Arial"/>
          <w:sz w:val="22"/>
          <w:szCs w:val="22"/>
        </w:rPr>
        <w:t>.</w:t>
      </w:r>
    </w:p>
    <w:p w:rsidR="009F7A1F" w:rsidRDefault="009F7A1F" w:rsidP="008B693F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Dostosowanie istniejącej stacji pras błota do pracy z nową trzecią prasą. </w:t>
      </w:r>
    </w:p>
    <w:p w:rsidR="00E531C1" w:rsidRDefault="00E531C1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Powiększenie zbiorników: wody</w:t>
      </w:r>
      <w:r w:rsidR="00853F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gęstwy, filtratu, powietrza, wysłodów i wysłodów wstępnych na stacji pras błota.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przepustnic rozdziału filtratu, wysłodów wstępnych</w:t>
      </w:r>
      <w:r w:rsidR="00FC0CFA">
        <w:rPr>
          <w:rFonts w:ascii="Arial" w:hAnsi="Arial" w:cs="Arial"/>
          <w:sz w:val="22"/>
          <w:szCs w:val="22"/>
        </w:rPr>
        <w:t xml:space="preserve"> i wysłodów dla 3 pras (9 szt.)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przepustnic wody i wysłodów wstępnych</w:t>
      </w:r>
      <w:r w:rsidR="00FC0CFA">
        <w:rPr>
          <w:rFonts w:ascii="Arial" w:hAnsi="Arial" w:cs="Arial"/>
          <w:sz w:val="22"/>
          <w:szCs w:val="22"/>
        </w:rPr>
        <w:t xml:space="preserve"> dostarczanych do pras (8 szt.)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Przetworniki poziomu w 4 zbiornikach.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Opomiarowanie różnicy ciśnień na filtrze wody do mycia pras.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Czujniki suchobiegu na pompach mycia.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Przepływomierz gęstwy (1 szt.), i przepływomierz wody do wysładzania (1 szt.)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Komputerowe stanowisko operatorskie – wizualizacja i sterowanie wszytkami urządzeniami w obrębie stacji pras błota.</w:t>
      </w:r>
    </w:p>
    <w:p w:rsidR="00516479" w:rsidRDefault="00516479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</w:p>
    <w:p w:rsidR="00A90E9F" w:rsidRPr="008B693F" w:rsidRDefault="00A90E9F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Modernizacja instalacji technologicznych</w:t>
      </w:r>
      <w:r w:rsidR="00E531C1">
        <w:rPr>
          <w:rFonts w:ascii="Arial" w:hAnsi="Arial" w:cs="Arial"/>
          <w:sz w:val="22"/>
          <w:szCs w:val="22"/>
        </w:rPr>
        <w:t xml:space="preserve"> na stacji pras błota</w:t>
      </w:r>
      <w:r w:rsidR="00846775">
        <w:rPr>
          <w:rFonts w:ascii="Arial" w:hAnsi="Arial" w:cs="Arial"/>
          <w:sz w:val="22"/>
          <w:szCs w:val="22"/>
        </w:rPr>
        <w:t xml:space="preserve"> HOESCH</w:t>
      </w:r>
      <w:r w:rsidR="00FC0CFA">
        <w:rPr>
          <w:rFonts w:ascii="Arial" w:hAnsi="Arial" w:cs="Arial"/>
          <w:sz w:val="22"/>
          <w:szCs w:val="22"/>
        </w:rPr>
        <w:t>.</w:t>
      </w:r>
    </w:p>
    <w:p w:rsidR="00FA5983" w:rsidRDefault="00846775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nowych instalacji technologicznych przy nowej prasie</w:t>
      </w:r>
      <w:r w:rsidR="00516479">
        <w:rPr>
          <w:rFonts w:ascii="Arial" w:hAnsi="Arial" w:cs="Arial"/>
          <w:sz w:val="22"/>
          <w:szCs w:val="22"/>
        </w:rPr>
        <w:t xml:space="preserve"> (instalacja wody do stacji myjącej wykonana w stali nierdzewnej)</w:t>
      </w:r>
      <w:r w:rsidR="00FC0CFA">
        <w:rPr>
          <w:rFonts w:ascii="Arial" w:hAnsi="Arial" w:cs="Arial"/>
          <w:sz w:val="22"/>
          <w:szCs w:val="22"/>
        </w:rPr>
        <w:t>.</w:t>
      </w:r>
    </w:p>
    <w:p w:rsidR="00AB0257" w:rsidRDefault="00AB0257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Modernizacja rozdzielnicy elektrycznej stacji pras błota wraz z jej rozbudową</w:t>
      </w:r>
      <w:r w:rsidR="00846775">
        <w:rPr>
          <w:rFonts w:ascii="Arial" w:hAnsi="Arial" w:cs="Arial"/>
          <w:sz w:val="22"/>
          <w:szCs w:val="22"/>
        </w:rPr>
        <w:t>, w tym:</w:t>
      </w:r>
      <w:r w:rsidR="00F169DC">
        <w:rPr>
          <w:rFonts w:ascii="Arial" w:hAnsi="Arial" w:cs="Arial"/>
          <w:sz w:val="22"/>
          <w:szCs w:val="22"/>
        </w:rPr>
        <w:t xml:space="preserve"> </w:t>
      </w:r>
      <w:r w:rsidR="0084677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apę</w:t>
      </w:r>
      <w:r w:rsidR="00846775">
        <w:rPr>
          <w:rFonts w:ascii="Arial" w:hAnsi="Arial" w:cs="Arial"/>
          <w:sz w:val="22"/>
          <w:szCs w:val="22"/>
        </w:rPr>
        <w:t>dy falownikowe</w:t>
      </w:r>
      <w:r>
        <w:rPr>
          <w:rFonts w:ascii="Arial" w:hAnsi="Arial" w:cs="Arial"/>
          <w:sz w:val="22"/>
          <w:szCs w:val="22"/>
        </w:rPr>
        <w:t xml:space="preserve"> </w:t>
      </w:r>
      <w:r w:rsidR="00596798">
        <w:rPr>
          <w:rFonts w:ascii="Arial" w:hAnsi="Arial" w:cs="Arial"/>
          <w:sz w:val="22"/>
          <w:szCs w:val="22"/>
        </w:rPr>
        <w:t>(</w:t>
      </w:r>
      <w:r w:rsidR="00846775">
        <w:rPr>
          <w:rFonts w:ascii="Arial" w:hAnsi="Arial" w:cs="Arial"/>
          <w:sz w:val="22"/>
          <w:szCs w:val="22"/>
        </w:rPr>
        <w:t xml:space="preserve">producent </w:t>
      </w:r>
      <w:r w:rsidR="00596798">
        <w:rPr>
          <w:rFonts w:ascii="Arial" w:hAnsi="Arial" w:cs="Arial"/>
          <w:sz w:val="22"/>
          <w:szCs w:val="22"/>
        </w:rPr>
        <w:t>ABB</w:t>
      </w:r>
      <w:r w:rsidR="00F169DC">
        <w:rPr>
          <w:rFonts w:ascii="Arial" w:hAnsi="Arial" w:cs="Arial"/>
          <w:sz w:val="22"/>
          <w:szCs w:val="22"/>
        </w:rPr>
        <w:t>)</w:t>
      </w:r>
      <w:r w:rsidR="00853FA3">
        <w:rPr>
          <w:rFonts w:ascii="Arial" w:hAnsi="Arial" w:cs="Arial"/>
          <w:sz w:val="22"/>
          <w:szCs w:val="22"/>
        </w:rPr>
        <w:t xml:space="preserve">, aparatura </w:t>
      </w:r>
      <w:r w:rsidR="00F169DC">
        <w:rPr>
          <w:rFonts w:ascii="Arial" w:hAnsi="Arial" w:cs="Arial"/>
          <w:sz w:val="22"/>
          <w:szCs w:val="22"/>
        </w:rPr>
        <w:t>(</w:t>
      </w:r>
      <w:r w:rsidR="00853FA3">
        <w:rPr>
          <w:rFonts w:ascii="Arial" w:hAnsi="Arial" w:cs="Arial"/>
          <w:sz w:val="22"/>
          <w:szCs w:val="22"/>
        </w:rPr>
        <w:t>Siemens, Eaton</w:t>
      </w:r>
      <w:r w:rsidR="00F169DC">
        <w:rPr>
          <w:rFonts w:ascii="Arial" w:hAnsi="Arial" w:cs="Arial"/>
          <w:sz w:val="22"/>
          <w:szCs w:val="22"/>
        </w:rPr>
        <w:t>)</w:t>
      </w:r>
      <w:r w:rsidR="00FC0CFA">
        <w:rPr>
          <w:rFonts w:ascii="Arial" w:hAnsi="Arial" w:cs="Arial"/>
          <w:sz w:val="22"/>
          <w:szCs w:val="22"/>
        </w:rPr>
        <w:t>.</w:t>
      </w:r>
    </w:p>
    <w:p w:rsidR="00FA5983" w:rsidRDefault="00F169DC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i wykonanie sekwencji</w:t>
      </w:r>
      <w:r w:rsidR="00FA5983">
        <w:rPr>
          <w:rFonts w:ascii="Arial" w:hAnsi="Arial" w:cs="Arial"/>
          <w:sz w:val="22"/>
          <w:szCs w:val="22"/>
        </w:rPr>
        <w:t xml:space="preserve"> pracy pras</w:t>
      </w:r>
      <w:r w:rsidR="00AB0257">
        <w:rPr>
          <w:rFonts w:ascii="Arial" w:hAnsi="Arial" w:cs="Arial"/>
          <w:sz w:val="22"/>
          <w:szCs w:val="22"/>
        </w:rPr>
        <w:t>.</w:t>
      </w:r>
    </w:p>
    <w:p w:rsidR="00596798" w:rsidRDefault="004D1C10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Armatura</w:t>
      </w:r>
      <w:r w:rsidR="00596798">
        <w:rPr>
          <w:rFonts w:ascii="Arial" w:hAnsi="Arial" w:cs="Arial"/>
          <w:sz w:val="22"/>
          <w:szCs w:val="22"/>
        </w:rPr>
        <w:t xml:space="preserve"> oraz elementy automatyki i elektryki</w:t>
      </w:r>
      <w:r>
        <w:rPr>
          <w:rFonts w:ascii="Arial" w:hAnsi="Arial" w:cs="Arial"/>
          <w:sz w:val="22"/>
          <w:szCs w:val="22"/>
        </w:rPr>
        <w:t xml:space="preserve"> po stronie wykonawcy</w:t>
      </w:r>
      <w:r w:rsidR="00FC0CFA">
        <w:rPr>
          <w:rFonts w:ascii="Arial" w:hAnsi="Arial" w:cs="Arial"/>
          <w:sz w:val="22"/>
          <w:szCs w:val="22"/>
        </w:rPr>
        <w:t>, p</w:t>
      </w:r>
      <w:r w:rsidR="00596798">
        <w:rPr>
          <w:rFonts w:ascii="Arial" w:hAnsi="Arial" w:cs="Arial"/>
          <w:sz w:val="22"/>
          <w:szCs w:val="22"/>
        </w:rPr>
        <w:t xml:space="preserve">referowani </w:t>
      </w:r>
      <w:r w:rsidR="008B693F">
        <w:rPr>
          <w:rFonts w:ascii="Arial" w:hAnsi="Arial" w:cs="Arial"/>
          <w:sz w:val="22"/>
          <w:szCs w:val="22"/>
        </w:rPr>
        <w:t>producenci</w:t>
      </w:r>
      <w:r w:rsidR="00596798">
        <w:rPr>
          <w:rFonts w:ascii="Arial" w:hAnsi="Arial" w:cs="Arial"/>
          <w:sz w:val="22"/>
          <w:szCs w:val="22"/>
        </w:rPr>
        <w:t xml:space="preserve"> armatury (EBRO, BREY, HYDROCHEM), automatyki (</w:t>
      </w:r>
      <w:r w:rsidR="00C34654">
        <w:rPr>
          <w:rFonts w:ascii="Arial" w:hAnsi="Arial" w:cs="Arial"/>
          <w:sz w:val="22"/>
          <w:szCs w:val="22"/>
        </w:rPr>
        <w:t>ENDRESS HAUSER</w:t>
      </w:r>
      <w:r w:rsidR="00596798">
        <w:rPr>
          <w:rFonts w:ascii="Arial" w:hAnsi="Arial" w:cs="Arial"/>
          <w:sz w:val="22"/>
          <w:szCs w:val="22"/>
        </w:rPr>
        <w:t>, Siemens, ABB), kable odporne na promieniowanie UV</w:t>
      </w:r>
      <w:r w:rsidR="00C34654">
        <w:rPr>
          <w:rFonts w:ascii="Arial" w:hAnsi="Arial" w:cs="Arial"/>
          <w:sz w:val="22"/>
          <w:szCs w:val="22"/>
        </w:rPr>
        <w:t xml:space="preserve"> </w:t>
      </w:r>
      <w:r w:rsidR="00186BD3">
        <w:rPr>
          <w:rFonts w:ascii="Arial" w:hAnsi="Arial" w:cs="Arial"/>
          <w:sz w:val="22"/>
          <w:szCs w:val="22"/>
        </w:rPr>
        <w:t>–</w:t>
      </w:r>
      <w:r w:rsidR="00C34654">
        <w:rPr>
          <w:rFonts w:ascii="Arial" w:hAnsi="Arial" w:cs="Arial"/>
          <w:sz w:val="22"/>
          <w:szCs w:val="22"/>
        </w:rPr>
        <w:t xml:space="preserve"> </w:t>
      </w:r>
      <w:r w:rsidR="00F169DC">
        <w:rPr>
          <w:rFonts w:ascii="Arial" w:hAnsi="Arial" w:cs="Arial"/>
          <w:sz w:val="22"/>
          <w:szCs w:val="22"/>
        </w:rPr>
        <w:t>(</w:t>
      </w:r>
      <w:r w:rsidR="00186BD3">
        <w:rPr>
          <w:rFonts w:ascii="Arial" w:hAnsi="Arial" w:cs="Arial"/>
          <w:sz w:val="22"/>
          <w:szCs w:val="22"/>
        </w:rPr>
        <w:t>B</w:t>
      </w:r>
      <w:r w:rsidR="00C34654">
        <w:rPr>
          <w:rFonts w:ascii="Arial" w:hAnsi="Arial" w:cs="Arial"/>
          <w:sz w:val="22"/>
          <w:szCs w:val="22"/>
        </w:rPr>
        <w:t>i</w:t>
      </w:r>
      <w:r w:rsidR="00186BD3">
        <w:rPr>
          <w:rFonts w:ascii="Arial" w:hAnsi="Arial" w:cs="Arial"/>
          <w:sz w:val="22"/>
          <w:szCs w:val="22"/>
        </w:rPr>
        <w:t>t</w:t>
      </w:r>
      <w:r w:rsidR="00C34654">
        <w:rPr>
          <w:rFonts w:ascii="Arial" w:hAnsi="Arial" w:cs="Arial"/>
          <w:sz w:val="22"/>
          <w:szCs w:val="22"/>
        </w:rPr>
        <w:t>tner</w:t>
      </w:r>
      <w:r w:rsidR="00186BD3">
        <w:rPr>
          <w:rFonts w:ascii="Arial" w:hAnsi="Arial" w:cs="Arial"/>
          <w:sz w:val="22"/>
          <w:szCs w:val="22"/>
        </w:rPr>
        <w:t xml:space="preserve"> La</w:t>
      </w:r>
      <w:r w:rsidR="005C5E70">
        <w:rPr>
          <w:rFonts w:ascii="Arial" w:hAnsi="Arial" w:cs="Arial"/>
          <w:sz w:val="22"/>
          <w:szCs w:val="22"/>
        </w:rPr>
        <w:t>ppKabel</w:t>
      </w:r>
      <w:r w:rsidR="00853FA3">
        <w:rPr>
          <w:rFonts w:ascii="Arial" w:hAnsi="Arial" w:cs="Arial"/>
          <w:sz w:val="22"/>
          <w:szCs w:val="22"/>
        </w:rPr>
        <w:t>.</w:t>
      </w:r>
      <w:r w:rsidR="00F169DC">
        <w:rPr>
          <w:rFonts w:ascii="Arial" w:hAnsi="Arial" w:cs="Arial"/>
          <w:sz w:val="22"/>
          <w:szCs w:val="22"/>
        </w:rPr>
        <w:t>)</w:t>
      </w:r>
    </w:p>
    <w:p w:rsidR="00F169DC" w:rsidRDefault="00F169DC" w:rsidP="008B693F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 napędów NORD</w:t>
      </w:r>
      <w:r w:rsidR="00FC0CFA">
        <w:rPr>
          <w:rFonts w:ascii="Arial" w:hAnsi="Arial" w:cs="Arial"/>
          <w:sz w:val="22"/>
          <w:szCs w:val="22"/>
        </w:rPr>
        <w:t>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 taśm do zatwierdzenia przez Zamawiającego</w:t>
      </w:r>
      <w:r w:rsidR="00FC0CFA">
        <w:rPr>
          <w:rFonts w:ascii="Arial" w:hAnsi="Arial" w:cs="Arial"/>
          <w:sz w:val="22"/>
          <w:szCs w:val="22"/>
        </w:rPr>
        <w:t>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geodezyjna i geotechniczna po stronie Zleceniobiorcy</w:t>
      </w:r>
      <w:r w:rsidR="00FC0CFA">
        <w:rPr>
          <w:rFonts w:ascii="Arial" w:hAnsi="Arial" w:cs="Arial"/>
          <w:sz w:val="22"/>
          <w:szCs w:val="22"/>
        </w:rPr>
        <w:t>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Modernizacja ciągów komunikacyjnych oraz konstrukcji w budynku stacji pras błota</w:t>
      </w:r>
      <w:r w:rsidR="00FC0CFA">
        <w:rPr>
          <w:rFonts w:ascii="Arial" w:hAnsi="Arial" w:cs="Arial"/>
          <w:sz w:val="22"/>
          <w:szCs w:val="22"/>
        </w:rPr>
        <w:t>.</w:t>
      </w:r>
    </w:p>
    <w:p w:rsidR="00516479" w:rsidRDefault="00516479" w:rsidP="00516479">
      <w:pPr>
        <w:pStyle w:val="Akapitzlist"/>
        <w:numPr>
          <w:ilvl w:val="0"/>
          <w:numId w:val="2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rozruchu technologicznym stacji pras błota</w:t>
      </w:r>
      <w:r w:rsidR="00FC0CF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16B6A" w:rsidRPr="00FC0CFA" w:rsidRDefault="00216B6A" w:rsidP="00FC0CFA">
      <w:pPr>
        <w:widowControl w:val="0"/>
        <w:shd w:val="clear" w:color="auto" w:fill="FFFFFF"/>
        <w:overflowPunct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216B6A" w:rsidRPr="00FC0CFA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72" w:rsidRDefault="00730772">
      <w:r>
        <w:separator/>
      </w:r>
    </w:p>
  </w:endnote>
  <w:endnote w:type="continuationSeparator" w:id="0">
    <w:p w:rsidR="00730772" w:rsidRDefault="0073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C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72">
          <w:rPr>
            <w:noProof/>
          </w:rPr>
          <w:t>1</w:t>
        </w:r>
        <w:r>
          <w:fldChar w:fldCharType="end"/>
        </w:r>
      </w:p>
    </w:sdtContent>
  </w:sdt>
  <w:p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72" w:rsidRDefault="00730772">
      <w:r>
        <w:separator/>
      </w:r>
    </w:p>
  </w:footnote>
  <w:footnote w:type="continuationSeparator" w:id="0">
    <w:p w:rsidR="00730772" w:rsidRDefault="0073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3C36194"/>
    <w:multiLevelType w:val="hybridMultilevel"/>
    <w:tmpl w:val="6BAC0C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66027E"/>
    <w:multiLevelType w:val="hybridMultilevel"/>
    <w:tmpl w:val="A8B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0B33415"/>
    <w:multiLevelType w:val="hybridMultilevel"/>
    <w:tmpl w:val="50FA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A3E"/>
    <w:multiLevelType w:val="hybridMultilevel"/>
    <w:tmpl w:val="297C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1002E"/>
    <w:multiLevelType w:val="hybridMultilevel"/>
    <w:tmpl w:val="17DCB19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22"/>
  </w:num>
  <w:num w:numId="18">
    <w:abstractNumId w:val="24"/>
  </w:num>
  <w:num w:numId="19">
    <w:abstractNumId w:val="11"/>
  </w:num>
  <w:num w:numId="20">
    <w:abstractNumId w:val="8"/>
  </w:num>
  <w:num w:numId="21">
    <w:abstractNumId w:val="10"/>
  </w:num>
  <w:num w:numId="22">
    <w:abstractNumId w:val="17"/>
  </w:num>
  <w:num w:numId="23">
    <w:abstractNumId w:val="12"/>
  </w:num>
  <w:num w:numId="24">
    <w:abstractNumId w:val="25"/>
  </w:num>
  <w:num w:numId="25">
    <w:abstractNumId w:val="9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3C28"/>
    <w:rsid w:val="00027BA8"/>
    <w:rsid w:val="0004086E"/>
    <w:rsid w:val="00043380"/>
    <w:rsid w:val="00045405"/>
    <w:rsid w:val="00045C32"/>
    <w:rsid w:val="000506A7"/>
    <w:rsid w:val="000579DA"/>
    <w:rsid w:val="00065167"/>
    <w:rsid w:val="00080549"/>
    <w:rsid w:val="00081DC2"/>
    <w:rsid w:val="000B24C0"/>
    <w:rsid w:val="000B51DB"/>
    <w:rsid w:val="000B6182"/>
    <w:rsid w:val="000B6E98"/>
    <w:rsid w:val="000E5396"/>
    <w:rsid w:val="000F4E61"/>
    <w:rsid w:val="001034E3"/>
    <w:rsid w:val="00112341"/>
    <w:rsid w:val="001219F9"/>
    <w:rsid w:val="00130E2E"/>
    <w:rsid w:val="00133841"/>
    <w:rsid w:val="00134F66"/>
    <w:rsid w:val="00145ABB"/>
    <w:rsid w:val="001503F1"/>
    <w:rsid w:val="00151D71"/>
    <w:rsid w:val="001630E5"/>
    <w:rsid w:val="00163298"/>
    <w:rsid w:val="00166E07"/>
    <w:rsid w:val="001815DC"/>
    <w:rsid w:val="00186BD3"/>
    <w:rsid w:val="00187F8B"/>
    <w:rsid w:val="00192E08"/>
    <w:rsid w:val="001D0A3E"/>
    <w:rsid w:val="001E184B"/>
    <w:rsid w:val="001E5734"/>
    <w:rsid w:val="001F0E25"/>
    <w:rsid w:val="001F38AD"/>
    <w:rsid w:val="00211D60"/>
    <w:rsid w:val="00216B6A"/>
    <w:rsid w:val="0021730A"/>
    <w:rsid w:val="00217AF3"/>
    <w:rsid w:val="002243AB"/>
    <w:rsid w:val="00232562"/>
    <w:rsid w:val="00241F5B"/>
    <w:rsid w:val="00262CBF"/>
    <w:rsid w:val="0026684B"/>
    <w:rsid w:val="00267198"/>
    <w:rsid w:val="00271ED8"/>
    <w:rsid w:val="00276220"/>
    <w:rsid w:val="002A1A2A"/>
    <w:rsid w:val="002A40C5"/>
    <w:rsid w:val="002A578D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336E0"/>
    <w:rsid w:val="003425B1"/>
    <w:rsid w:val="00351A23"/>
    <w:rsid w:val="0036272E"/>
    <w:rsid w:val="003640B9"/>
    <w:rsid w:val="003659A4"/>
    <w:rsid w:val="00375F07"/>
    <w:rsid w:val="003813D1"/>
    <w:rsid w:val="00392708"/>
    <w:rsid w:val="003A401A"/>
    <w:rsid w:val="003C02F5"/>
    <w:rsid w:val="003C24AE"/>
    <w:rsid w:val="003C3987"/>
    <w:rsid w:val="003E0E1B"/>
    <w:rsid w:val="003E586B"/>
    <w:rsid w:val="00402B0B"/>
    <w:rsid w:val="00412014"/>
    <w:rsid w:val="00412B40"/>
    <w:rsid w:val="0041461A"/>
    <w:rsid w:val="00421A5B"/>
    <w:rsid w:val="0042494B"/>
    <w:rsid w:val="00425A32"/>
    <w:rsid w:val="00437A43"/>
    <w:rsid w:val="00446BDF"/>
    <w:rsid w:val="00461B27"/>
    <w:rsid w:val="004768CB"/>
    <w:rsid w:val="0048314F"/>
    <w:rsid w:val="0049690D"/>
    <w:rsid w:val="004B65B3"/>
    <w:rsid w:val="004B7897"/>
    <w:rsid w:val="004C1C72"/>
    <w:rsid w:val="004D03E7"/>
    <w:rsid w:val="004D1C10"/>
    <w:rsid w:val="004E41BC"/>
    <w:rsid w:val="004E6BA9"/>
    <w:rsid w:val="00516479"/>
    <w:rsid w:val="005261E0"/>
    <w:rsid w:val="00530079"/>
    <w:rsid w:val="00547542"/>
    <w:rsid w:val="0055075E"/>
    <w:rsid w:val="00567CAE"/>
    <w:rsid w:val="00572E10"/>
    <w:rsid w:val="00583C62"/>
    <w:rsid w:val="00583FEC"/>
    <w:rsid w:val="00596798"/>
    <w:rsid w:val="00597316"/>
    <w:rsid w:val="005A0B23"/>
    <w:rsid w:val="005B62D1"/>
    <w:rsid w:val="005C5E70"/>
    <w:rsid w:val="005C76A3"/>
    <w:rsid w:val="005D074E"/>
    <w:rsid w:val="005E30FD"/>
    <w:rsid w:val="005F3C86"/>
    <w:rsid w:val="00610596"/>
    <w:rsid w:val="006256FD"/>
    <w:rsid w:val="0063309D"/>
    <w:rsid w:val="006426BD"/>
    <w:rsid w:val="006530CD"/>
    <w:rsid w:val="00655351"/>
    <w:rsid w:val="0067205D"/>
    <w:rsid w:val="006847BD"/>
    <w:rsid w:val="00687188"/>
    <w:rsid w:val="00691330"/>
    <w:rsid w:val="006A142A"/>
    <w:rsid w:val="006C5A60"/>
    <w:rsid w:val="006E612A"/>
    <w:rsid w:val="006F5FF2"/>
    <w:rsid w:val="00707662"/>
    <w:rsid w:val="007101DB"/>
    <w:rsid w:val="007115AF"/>
    <w:rsid w:val="00730772"/>
    <w:rsid w:val="00747DA0"/>
    <w:rsid w:val="0075254F"/>
    <w:rsid w:val="007638C2"/>
    <w:rsid w:val="007774D6"/>
    <w:rsid w:val="007925E6"/>
    <w:rsid w:val="00795763"/>
    <w:rsid w:val="007959AB"/>
    <w:rsid w:val="007A15C3"/>
    <w:rsid w:val="007A6980"/>
    <w:rsid w:val="007A6B34"/>
    <w:rsid w:val="007A7262"/>
    <w:rsid w:val="007B4A28"/>
    <w:rsid w:val="007C5148"/>
    <w:rsid w:val="007D11EE"/>
    <w:rsid w:val="007E00A5"/>
    <w:rsid w:val="007E07CE"/>
    <w:rsid w:val="007E12DF"/>
    <w:rsid w:val="007E4A08"/>
    <w:rsid w:val="007E4D7D"/>
    <w:rsid w:val="007F1951"/>
    <w:rsid w:val="007F768C"/>
    <w:rsid w:val="008271E3"/>
    <w:rsid w:val="00846775"/>
    <w:rsid w:val="00853FA3"/>
    <w:rsid w:val="00870A99"/>
    <w:rsid w:val="008B693F"/>
    <w:rsid w:val="008B6972"/>
    <w:rsid w:val="008C1862"/>
    <w:rsid w:val="008C73A6"/>
    <w:rsid w:val="008D19E6"/>
    <w:rsid w:val="008D28C5"/>
    <w:rsid w:val="008E03CD"/>
    <w:rsid w:val="008E2EE1"/>
    <w:rsid w:val="008F4C17"/>
    <w:rsid w:val="00901B18"/>
    <w:rsid w:val="00903066"/>
    <w:rsid w:val="0090610E"/>
    <w:rsid w:val="0092089C"/>
    <w:rsid w:val="00924AA5"/>
    <w:rsid w:val="00927819"/>
    <w:rsid w:val="00931E04"/>
    <w:rsid w:val="009348F1"/>
    <w:rsid w:val="00942B04"/>
    <w:rsid w:val="00965D5B"/>
    <w:rsid w:val="009819D7"/>
    <w:rsid w:val="009831D3"/>
    <w:rsid w:val="009900DC"/>
    <w:rsid w:val="009A163F"/>
    <w:rsid w:val="009B4336"/>
    <w:rsid w:val="009D372A"/>
    <w:rsid w:val="009F7A1F"/>
    <w:rsid w:val="00A0077B"/>
    <w:rsid w:val="00A0143E"/>
    <w:rsid w:val="00A02ADD"/>
    <w:rsid w:val="00A10C7E"/>
    <w:rsid w:val="00A208EE"/>
    <w:rsid w:val="00A46227"/>
    <w:rsid w:val="00A50FC0"/>
    <w:rsid w:val="00A557D6"/>
    <w:rsid w:val="00A5592A"/>
    <w:rsid w:val="00A60E16"/>
    <w:rsid w:val="00A61FA7"/>
    <w:rsid w:val="00A65C49"/>
    <w:rsid w:val="00A66073"/>
    <w:rsid w:val="00A81EAB"/>
    <w:rsid w:val="00A84FC7"/>
    <w:rsid w:val="00A90E9F"/>
    <w:rsid w:val="00A97B59"/>
    <w:rsid w:val="00AA2DB0"/>
    <w:rsid w:val="00AA35C5"/>
    <w:rsid w:val="00AB0257"/>
    <w:rsid w:val="00AB7539"/>
    <w:rsid w:val="00AD7B22"/>
    <w:rsid w:val="00B0145F"/>
    <w:rsid w:val="00B0545D"/>
    <w:rsid w:val="00B2525B"/>
    <w:rsid w:val="00B3037E"/>
    <w:rsid w:val="00B37E2B"/>
    <w:rsid w:val="00B43E31"/>
    <w:rsid w:val="00B51463"/>
    <w:rsid w:val="00B51836"/>
    <w:rsid w:val="00B53D29"/>
    <w:rsid w:val="00B559ED"/>
    <w:rsid w:val="00B57368"/>
    <w:rsid w:val="00B70CDE"/>
    <w:rsid w:val="00B81F4F"/>
    <w:rsid w:val="00B919AD"/>
    <w:rsid w:val="00B937F8"/>
    <w:rsid w:val="00B95616"/>
    <w:rsid w:val="00BA52B7"/>
    <w:rsid w:val="00BB0B64"/>
    <w:rsid w:val="00BB5116"/>
    <w:rsid w:val="00BC5F2F"/>
    <w:rsid w:val="00BC72C9"/>
    <w:rsid w:val="00C2133A"/>
    <w:rsid w:val="00C24236"/>
    <w:rsid w:val="00C33F19"/>
    <w:rsid w:val="00C34654"/>
    <w:rsid w:val="00C41D07"/>
    <w:rsid w:val="00C65F1F"/>
    <w:rsid w:val="00C9654F"/>
    <w:rsid w:val="00CA71E1"/>
    <w:rsid w:val="00CB0A14"/>
    <w:rsid w:val="00CB47CD"/>
    <w:rsid w:val="00CC0E49"/>
    <w:rsid w:val="00CC421C"/>
    <w:rsid w:val="00CC7CAF"/>
    <w:rsid w:val="00CE04B4"/>
    <w:rsid w:val="00CE665B"/>
    <w:rsid w:val="00CF0313"/>
    <w:rsid w:val="00CF1D0B"/>
    <w:rsid w:val="00D011B7"/>
    <w:rsid w:val="00D103A1"/>
    <w:rsid w:val="00D112FF"/>
    <w:rsid w:val="00D16469"/>
    <w:rsid w:val="00D24844"/>
    <w:rsid w:val="00D55D6A"/>
    <w:rsid w:val="00D61A7A"/>
    <w:rsid w:val="00D8540B"/>
    <w:rsid w:val="00D92414"/>
    <w:rsid w:val="00D93AC4"/>
    <w:rsid w:val="00D949DE"/>
    <w:rsid w:val="00DA28D3"/>
    <w:rsid w:val="00DB11C7"/>
    <w:rsid w:val="00DE0367"/>
    <w:rsid w:val="00DE16FE"/>
    <w:rsid w:val="00DF00BC"/>
    <w:rsid w:val="00DF096A"/>
    <w:rsid w:val="00E3763B"/>
    <w:rsid w:val="00E531C1"/>
    <w:rsid w:val="00E53FA7"/>
    <w:rsid w:val="00E624FF"/>
    <w:rsid w:val="00E70F88"/>
    <w:rsid w:val="00E738FC"/>
    <w:rsid w:val="00E7454B"/>
    <w:rsid w:val="00EB3D51"/>
    <w:rsid w:val="00ED1031"/>
    <w:rsid w:val="00ED2EE7"/>
    <w:rsid w:val="00EE7531"/>
    <w:rsid w:val="00EE7B54"/>
    <w:rsid w:val="00F01C81"/>
    <w:rsid w:val="00F0733C"/>
    <w:rsid w:val="00F11BE2"/>
    <w:rsid w:val="00F15988"/>
    <w:rsid w:val="00F169DC"/>
    <w:rsid w:val="00F52CC3"/>
    <w:rsid w:val="00F579C2"/>
    <w:rsid w:val="00F67FC8"/>
    <w:rsid w:val="00F706DB"/>
    <w:rsid w:val="00F75388"/>
    <w:rsid w:val="00F83A01"/>
    <w:rsid w:val="00F87DBC"/>
    <w:rsid w:val="00F92D5B"/>
    <w:rsid w:val="00F97D65"/>
    <w:rsid w:val="00FA5983"/>
    <w:rsid w:val="00FB6D87"/>
    <w:rsid w:val="00FC0CFA"/>
    <w:rsid w:val="00FD0A5D"/>
    <w:rsid w:val="00FE219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Poprawka">
    <w:name w:val="Revision"/>
    <w:hidden/>
    <w:uiPriority w:val="99"/>
    <w:semiHidden/>
    <w:rsid w:val="00F16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5C1E-78EE-46A8-958F-8E080BE2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/>
      <vt:lpstr>    Podanie danych osobowych określonych poniżej w ust. 4 jest dobrowolne, jednakże </vt:lpstr>
      <vt:lpstr>W związku z Postępowaniem, Spółka może przetwarzać podane dane osobowe, takie ja</vt:lpstr>
      <vt:lpstr>    imię i nazwisko, firma, adres prowadzenia działalności gospodarczej, adres kores</vt:lpstr>
      <vt:lpstr>    dane kontaktowe, takie jak adres e-mail lub numer telefonu lub faxu,</vt:lpstr>
      <vt:lpstr>    numery rejestrowe (PESEL, w tym numer NIP lub REGON),</vt:lpstr>
      <vt:lpstr>    posiadane doświadczenie lub uprawnienia,</vt:lpstr>
      <vt:lpstr>    stanowisko zajmowane w ramach danej organizacji lub pełnioną funkcję,</vt:lpstr>
      <vt:lpstr>    inne dane zawarte w oświadczeniach Oferenta lub referencjach przedstawianych w d</vt:lpstr>
      <vt:lpstr>Spółka może również pozyskiwać dane osobowe:</vt:lpstr>
      <vt:lpstr>    od podmiotów zatrudniających lub które są przez dane osoby reprezentowane w zakr</vt:lpstr>
      <vt:lpstr>    podwykonawców Oferentów od Oferentów, którzy dostarczyli Spółce takie dane w ram</vt:lpstr>
      <vt:lpstr>    z publicznie dostępnych źródeł (w szczególności rejestry przedsiębiorców CEIDG, </vt:lpstr>
      <vt:lpstr>    przetwarzanie jest niezbędne do podjęcia czynności przed zawarciem umowy (art. 6</vt:lpstr>
      <vt:lpstr>    przetwarzanie jest niezbędne do wypełniania zobowiązań umownych w sytuacji, gdy </vt:lpstr>
      <vt:lpstr>    przetwarzanie jest konieczne w celu wywiązania się z obowiązków prawnych lub wpr</vt:lpstr>
      <vt:lpstr>    przetwarzanie jest niezbędne dla realizacji uzasadnionych interesów Spółki lub o</vt:lpstr>
      <vt:lpstr>    umożliwienie Spółce kontaktu z Oferentami,</vt:lpstr>
      <vt:lpstr>    weryfikację złożonych ofert, </vt:lpstr>
      <vt:lpstr>    weryfikację Oferentów w publicznych rejestrach,</vt:lpstr>
      <vt:lpstr>    weryfikację potencjału, doświadczenia oraz możliwości wykorzystania informacji w</vt:lpstr>
      <vt:lpstr>    zapobieganie oszustwom oraz działalności przestępczej,</vt:lpstr>
      <vt:lpstr>    prowadzenie procesów audytu wewnętrznego i zewnętrznego,</vt:lpstr>
      <vt:lpstr>    ustalanie lub dochodzenie przez Spółkę roszczeń cywilnoprawnych w ramach prowadz</vt:lpstr>
      <vt:lpstr>Spółka może przekazywać dane osobowe tylko w zakresie, w jakim jest to niezbędne</vt:lpstr>
      <vt:lpstr>    podmiotom świadczącym usługi archiwizacji dokumentów,</vt:lpstr>
      <vt:lpstr>    podmiotom świadczącym na rzecz Spółki usługi hostingu i serwisu poczty elektroni</vt:lpstr>
      <vt:lpstr>    dostawcy usług kurierskich lub pocztowych,</vt:lpstr>
      <vt:lpstr>    podmioty prowadzące działalność doradczą, podmioty prowadzące działalność audyto</vt:lpstr>
      <vt:lpstr>    w celu obsługi Postępowania - przez czas trwania Postępowania,</vt:lpstr>
      <vt:lpstr>    poprzez przechowywanie dokumentacji dla celów wykazania spełnienia obowiązków wy</vt:lpstr>
      <vt:lpstr>Każda osoba ma prawo:</vt:lpstr>
      <vt:lpstr>    dostępu do swoich danych osobowych przetwarzanych przez Spółkę. W razie stwierdz</vt:lpstr>
      <vt:lpstr>    wycofania zgody w każdym momencie (z zastrzeżeniem, że wycofanie to nie naruszy </vt:lpstr>
      <vt:lpstr>    żądania usunięcia danych osobowych - w przypadkach określonych przepisami RODO,</vt:lpstr>
      <vt:lpstr>    żądania sprostowania lub ograniczenia przetwarzania danych osobowych - w przypad</vt:lpstr>
      <vt:lpstr>    wyrażenia sprzeciwu - z przyczyn związanych ze szczególną sytuacją - wobec przet</vt:lpstr>
      <vt:lpstr>    przeniesienia danych, tj. otrzymania danych osobowych przekazanych Spółce w ustr</vt:lpstr>
      <vt:lpstr>    złożenia skargi do właściwego organu ochrony danych osobowych - Prezesa Urzędu O</vt:lpstr>
      <vt:lpstr>Spółka zastrzega, że w celu zapewnienia aktualności i dokładności danych osobowy</vt:lpstr>
      <vt:lpstr>Jeżeli będzie to wymagane prawem, informacje dotyczące ewentualnych zmian przetw</vt:lpstr>
      <vt:lpstr>Kontakt z Inspektorem Ochrony Danych można uzyskać pod adresem e-mail: iod@polsk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Karol Amielucha</cp:lastModifiedBy>
  <cp:revision>4</cp:revision>
  <cp:lastPrinted>2018-11-06T14:30:00Z</cp:lastPrinted>
  <dcterms:created xsi:type="dcterms:W3CDTF">2019-10-31T17:21:00Z</dcterms:created>
  <dcterms:modified xsi:type="dcterms:W3CDTF">2019-10-31T17:53:00Z</dcterms:modified>
</cp:coreProperties>
</file>